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98A296" w14:textId="627CD112" w:rsidR="00382968" w:rsidRDefault="00382968" w:rsidP="00B4485B">
      <w:pPr>
        <w:jc w:val="both"/>
      </w:pPr>
      <w:r w:rsidRPr="00B4485B">
        <w:rPr>
          <w:sz w:val="28"/>
          <w:szCs w:val="28"/>
        </w:rPr>
        <w:t xml:space="preserve">Zachęcam do udziału w lekcjach on-line. </w:t>
      </w:r>
      <w:r>
        <w:t xml:space="preserve">Udział w nich to dodatkowe bonusy w postaci zadań na ocenę a nie tylko na plusa. Udział w lekcjach, systematyczność pracy to podstawowy wyznacznik zaangażowania w e-edukacji. </w:t>
      </w:r>
    </w:p>
    <w:p w14:paraId="696D88BC" w14:textId="0D9F0452" w:rsidR="00382968" w:rsidRDefault="00382968" w:rsidP="00167413">
      <w:r>
        <w:t xml:space="preserve">Powoli kończy się czas kiedy minusy mogą zamienić się w bardzo dobrą ocenę. Po następnej e-lekcji te które zamieniały się w 5, będą mogły zamienić się </w:t>
      </w:r>
      <w:r w:rsidRPr="00B4485B">
        <w:rPr>
          <w:b/>
          <w:bCs/>
        </w:rPr>
        <w:t>max w 4</w:t>
      </w:r>
      <w:r>
        <w:t xml:space="preserve">. </w:t>
      </w:r>
    </w:p>
    <w:p w14:paraId="47B978A0" w14:textId="77777777" w:rsidR="00382968" w:rsidRDefault="00382968" w:rsidP="00167413"/>
    <w:p w14:paraId="390E7C3C" w14:textId="565D5821" w:rsidR="00620DE6" w:rsidRDefault="00620DE6" w:rsidP="00167413">
      <w:r>
        <w:t>kl. VI</w:t>
      </w:r>
    </w:p>
    <w:p w14:paraId="7BC0EE92" w14:textId="35910CB4" w:rsidR="00620DE6" w:rsidRPr="00FE4321" w:rsidRDefault="00620DE6" w:rsidP="00D2347F">
      <w:pPr>
        <w:jc w:val="center"/>
        <w:rPr>
          <w:sz w:val="24"/>
          <w:szCs w:val="24"/>
        </w:rPr>
      </w:pPr>
      <w:r w:rsidRPr="00FE4321">
        <w:rPr>
          <w:sz w:val="24"/>
          <w:szCs w:val="24"/>
        </w:rPr>
        <w:t xml:space="preserve">Lekcja </w:t>
      </w:r>
      <w:r w:rsidR="00382968">
        <w:rPr>
          <w:sz w:val="24"/>
          <w:szCs w:val="24"/>
        </w:rPr>
        <w:t xml:space="preserve">12-05-2020 </w:t>
      </w:r>
      <w:r w:rsidR="00B53549">
        <w:rPr>
          <w:sz w:val="24"/>
          <w:szCs w:val="24"/>
        </w:rPr>
        <w:t>i 13-05-2020</w:t>
      </w:r>
    </w:p>
    <w:p w14:paraId="338D6302" w14:textId="4E4095F9" w:rsidR="00C22339" w:rsidRDefault="00620DE6" w:rsidP="00C22339">
      <w:pPr>
        <w:jc w:val="both"/>
        <w:rPr>
          <w:sz w:val="28"/>
          <w:szCs w:val="28"/>
        </w:rPr>
      </w:pPr>
      <w:r w:rsidRPr="00FE4321">
        <w:rPr>
          <w:b/>
          <w:bCs/>
          <w:sz w:val="28"/>
          <w:szCs w:val="28"/>
        </w:rPr>
        <w:t>Temat</w:t>
      </w:r>
      <w:r w:rsidR="00382968">
        <w:rPr>
          <w:b/>
          <w:bCs/>
          <w:sz w:val="28"/>
          <w:szCs w:val="28"/>
        </w:rPr>
        <w:t xml:space="preserve"> 1</w:t>
      </w:r>
      <w:r w:rsidRPr="00FE4321">
        <w:rPr>
          <w:b/>
          <w:bCs/>
          <w:sz w:val="28"/>
          <w:szCs w:val="28"/>
        </w:rPr>
        <w:t>:</w:t>
      </w:r>
      <w:r w:rsidRPr="00FE4321">
        <w:rPr>
          <w:sz w:val="28"/>
          <w:szCs w:val="28"/>
        </w:rPr>
        <w:t xml:space="preserve"> </w:t>
      </w:r>
      <w:r w:rsidR="00B53549">
        <w:rPr>
          <w:sz w:val="28"/>
          <w:szCs w:val="28"/>
        </w:rPr>
        <w:t>Święty Jan Paweł II – święty pośród nas (str. 126)</w:t>
      </w:r>
    </w:p>
    <w:p w14:paraId="6BCBA6F5" w14:textId="13E20F97" w:rsidR="00382968" w:rsidRPr="000512F0" w:rsidRDefault="00382968" w:rsidP="00382968">
      <w:pPr>
        <w:jc w:val="both"/>
        <w:rPr>
          <w:sz w:val="28"/>
          <w:szCs w:val="28"/>
        </w:rPr>
      </w:pPr>
      <w:r w:rsidRPr="00FE4321">
        <w:rPr>
          <w:b/>
          <w:bCs/>
          <w:sz w:val="28"/>
          <w:szCs w:val="28"/>
        </w:rPr>
        <w:t>Temat</w:t>
      </w:r>
      <w:r>
        <w:rPr>
          <w:b/>
          <w:bCs/>
          <w:sz w:val="28"/>
          <w:szCs w:val="28"/>
        </w:rPr>
        <w:t xml:space="preserve"> 2</w:t>
      </w:r>
      <w:r w:rsidRPr="00FE4321">
        <w:rPr>
          <w:b/>
          <w:bCs/>
          <w:sz w:val="28"/>
          <w:szCs w:val="28"/>
        </w:rPr>
        <w:t>:</w:t>
      </w:r>
      <w:r w:rsidRPr="00FE4321">
        <w:rPr>
          <w:sz w:val="28"/>
          <w:szCs w:val="28"/>
        </w:rPr>
        <w:t xml:space="preserve"> </w:t>
      </w:r>
      <w:r>
        <w:rPr>
          <w:sz w:val="28"/>
          <w:szCs w:val="28"/>
        </w:rPr>
        <w:t>100-lecie urodzin Jana Pawła II  - 18 maja 1920</w:t>
      </w:r>
    </w:p>
    <w:p w14:paraId="39862F26" w14:textId="77777777" w:rsidR="00382968" w:rsidRPr="000512F0" w:rsidRDefault="00382968" w:rsidP="00C22339">
      <w:pPr>
        <w:jc w:val="both"/>
        <w:rPr>
          <w:sz w:val="28"/>
          <w:szCs w:val="28"/>
        </w:rPr>
      </w:pPr>
    </w:p>
    <w:p w14:paraId="326F3247" w14:textId="13BE30AD" w:rsidR="00B53549" w:rsidRDefault="007B25CD" w:rsidP="00B53549">
      <w:pPr>
        <w:jc w:val="both"/>
      </w:pPr>
      <w:r w:rsidRPr="00FE4321">
        <w:rPr>
          <w:b/>
          <w:bCs/>
          <w:sz w:val="28"/>
          <w:szCs w:val="28"/>
        </w:rPr>
        <w:t>Temat</w:t>
      </w:r>
      <w:r>
        <w:rPr>
          <w:b/>
          <w:bCs/>
          <w:sz w:val="28"/>
          <w:szCs w:val="28"/>
        </w:rPr>
        <w:t xml:space="preserve"> 1</w:t>
      </w:r>
      <w:r w:rsidRPr="00FE4321">
        <w:rPr>
          <w:b/>
          <w:bCs/>
          <w:sz w:val="28"/>
          <w:szCs w:val="28"/>
        </w:rPr>
        <w:t>:</w:t>
      </w:r>
      <w:r w:rsidRPr="00FE4321">
        <w:rPr>
          <w:sz w:val="28"/>
          <w:szCs w:val="28"/>
        </w:rPr>
        <w:t xml:space="preserve"> </w:t>
      </w:r>
      <w:r w:rsidR="00382968">
        <w:t xml:space="preserve">Na lekcji mówiliśmy o tym, </w:t>
      </w:r>
      <w:r w:rsidR="00B53549">
        <w:t>jak właściwie rozumieć świętość Jana Pawła II. Zatrzymaliśmy się przy fragmencie J 19, 25-27 ze umieszczonym na stronie 126, aby zrozumieć czym jest zawierzenie życia Maryi przez Karola Wojtyłę (tekst „Nauka Kościoła”). Wiemy, że wezwanie „</w:t>
      </w:r>
      <w:proofErr w:type="spellStart"/>
      <w:r w:rsidR="00B53549">
        <w:t>Totus</w:t>
      </w:r>
      <w:proofErr w:type="spellEnd"/>
      <w:r w:rsidR="00B53549">
        <w:t xml:space="preserve"> </w:t>
      </w:r>
      <w:proofErr w:type="spellStart"/>
      <w:r w:rsidR="00B53549">
        <w:t>Tuus</w:t>
      </w:r>
      <w:proofErr w:type="spellEnd"/>
      <w:r w:rsidR="00B53549">
        <w:t>” towarzyszyło kadr. Wojtyle zanim został papieżem (jego herb biskupi). Jest ono zaczerpnięte z ważnego dla kardynała Wojtyły dzieła „</w:t>
      </w:r>
      <w:r w:rsidR="00B53549">
        <w:t>Traktat o prawdziwym nabożeństwie do Najświętszej Maryi Panny</w:t>
      </w:r>
      <w:r w:rsidR="00B53549">
        <w:t xml:space="preserve">” </w:t>
      </w:r>
      <w:r w:rsidR="00B53549">
        <w:t>autorstwa Ludwik</w:t>
      </w:r>
      <w:r w:rsidR="00B53549">
        <w:t>a</w:t>
      </w:r>
      <w:r w:rsidR="00B53549">
        <w:t xml:space="preserve"> Maria </w:t>
      </w:r>
      <w:proofErr w:type="spellStart"/>
      <w:r w:rsidR="00B53549">
        <w:t>Grignion</w:t>
      </w:r>
      <w:proofErr w:type="spellEnd"/>
      <w:r w:rsidR="00B53549">
        <w:t xml:space="preserve"> de </w:t>
      </w:r>
      <w:proofErr w:type="spellStart"/>
      <w:r w:rsidR="00B53549">
        <w:t>Montfort</w:t>
      </w:r>
      <w:proofErr w:type="spellEnd"/>
      <w:r w:rsidR="00B53549">
        <w:t>-a. W podręczniku macie wymienione ważne wydarzenia z życia Jana Pawła II – szczególnie zamach na jego życie i przebaczenie z serca „bratu, który do niego strzelał” jak powiedział papież zaraz po przebudzeniu. Rocznica zamachu była w tym tygodniu 13 maja (to też rocznica objawień w Fatimie).</w:t>
      </w:r>
    </w:p>
    <w:p w14:paraId="4EF4EEB4" w14:textId="16B9E68B" w:rsidR="00B53549" w:rsidRDefault="00B53549" w:rsidP="00B53549">
      <w:pPr>
        <w:jc w:val="both"/>
      </w:pPr>
      <w:r>
        <w:t>Link do podręcznika</w:t>
      </w:r>
      <w:r w:rsidR="00117BA3">
        <w:t xml:space="preserve">: </w:t>
      </w:r>
      <w:hyperlink r:id="rId5" w:history="1">
        <w:r w:rsidR="00117BA3" w:rsidRPr="0088198B">
          <w:rPr>
            <w:rStyle w:val="Hipercze"/>
          </w:rPr>
          <w:t>https://drive.google.com/open?id=1OirJdiX9j6Ie3_P2hISay8qTa_kDneO0</w:t>
        </w:r>
      </w:hyperlink>
      <w:r w:rsidR="00117BA3">
        <w:t xml:space="preserve"> </w:t>
      </w:r>
    </w:p>
    <w:p w14:paraId="4820345F" w14:textId="77777777" w:rsidR="00B53549" w:rsidRDefault="00B53549" w:rsidP="00B53549">
      <w:pPr>
        <w:jc w:val="both"/>
      </w:pPr>
    </w:p>
    <w:p w14:paraId="3C01AC50" w14:textId="41443F4C" w:rsidR="007B25CD" w:rsidRDefault="007B25CD" w:rsidP="00B53549">
      <w:pPr>
        <w:jc w:val="both"/>
      </w:pPr>
      <w:r w:rsidRPr="00FE4321">
        <w:rPr>
          <w:b/>
          <w:bCs/>
          <w:sz w:val="28"/>
          <w:szCs w:val="28"/>
        </w:rPr>
        <w:t>Temat</w:t>
      </w:r>
      <w:r>
        <w:rPr>
          <w:b/>
          <w:bCs/>
          <w:sz w:val="28"/>
          <w:szCs w:val="28"/>
        </w:rPr>
        <w:t xml:space="preserve"> 2</w:t>
      </w:r>
      <w:r w:rsidRPr="00FE4321">
        <w:rPr>
          <w:b/>
          <w:bCs/>
          <w:sz w:val="28"/>
          <w:szCs w:val="28"/>
        </w:rPr>
        <w:t>:</w:t>
      </w:r>
      <w:r w:rsidRPr="00FE4321">
        <w:rPr>
          <w:sz w:val="28"/>
          <w:szCs w:val="28"/>
        </w:rPr>
        <w:t xml:space="preserve"> </w:t>
      </w:r>
      <w:r>
        <w:t xml:space="preserve">Drugi temat, to setna rocznica urodzin św. Jana Pawła II. Materiał do lekcji jest na stronie: </w:t>
      </w:r>
      <w:hyperlink r:id="rId6" w:history="1">
        <w:r w:rsidRPr="00677DDA">
          <w:rPr>
            <w:rStyle w:val="Hipercze"/>
          </w:rPr>
          <w:t>http://tmoch.net/jupgrade/index.php/ciekawe-artykuly/ej-aktualnosci/2342-100-lecie-urodzin-sw-jana-pawla-ii.html</w:t>
        </w:r>
      </w:hyperlink>
      <w:r>
        <w:t xml:space="preserve"> </w:t>
      </w:r>
    </w:p>
    <w:p w14:paraId="6DABEA8E" w14:textId="0E9B412C" w:rsidR="007B25CD" w:rsidRDefault="007B25CD" w:rsidP="00C22339">
      <w:pPr>
        <w:jc w:val="both"/>
      </w:pPr>
      <w:r>
        <w:t xml:space="preserve">Zachęcam do obejrzenia syntetycznego przybliżenia życia św. Jana Pawła II (filmik </w:t>
      </w:r>
      <w:r w:rsidRPr="007B25CD">
        <w:t>Karol Wojtyła – Jan Paweł II</w:t>
      </w:r>
      <w:r>
        <w:t>)</w:t>
      </w:r>
      <w:r w:rsidR="00B53549">
        <w:t xml:space="preserve"> lub animowanych filmików poniżej strony.</w:t>
      </w:r>
    </w:p>
    <w:p w14:paraId="64B13364" w14:textId="0E9259F1" w:rsidR="007B25CD" w:rsidRDefault="007B25CD" w:rsidP="00C22339">
      <w:pPr>
        <w:jc w:val="both"/>
      </w:pPr>
      <w:r>
        <w:t xml:space="preserve">Jako zadanie (na „5” do 18 maja, po na „+”) jest </w:t>
      </w:r>
      <w:r w:rsidRPr="00B4485B">
        <w:rPr>
          <w:b/>
          <w:bCs/>
        </w:rPr>
        <w:t>przesłanie</w:t>
      </w:r>
      <w:r>
        <w:t xml:space="preserve"> propozycji jak w tym roku i  w </w:t>
      </w:r>
      <w:r w:rsidRPr="007B25CD">
        <w:t>jaki sposób można świętować tę rocznicę?</w:t>
      </w:r>
    </w:p>
    <w:p w14:paraId="1F9125A7" w14:textId="7F93DBFA" w:rsidR="00B4485B" w:rsidRDefault="00B4485B" w:rsidP="00C22339">
      <w:pPr>
        <w:jc w:val="both"/>
      </w:pPr>
      <w:r>
        <w:t>Zadania dodatkowe – dla własnej satysfakcji i przeżycia tej rocznicy – ale jak zawsze możliwe, aby były dodatkowo ocenione – to pytania spod teledysku.</w:t>
      </w:r>
    </w:p>
    <w:p w14:paraId="5AB13985" w14:textId="3B99D70D" w:rsidR="00C22339" w:rsidRDefault="00C22339" w:rsidP="00C22339">
      <w:pPr>
        <w:jc w:val="both"/>
      </w:pPr>
    </w:p>
    <w:p w14:paraId="24B6A637" w14:textId="39BEB45A" w:rsidR="00117BA3" w:rsidRDefault="00117BA3" w:rsidP="00117BA3">
      <w:r w:rsidRPr="00FE4321">
        <w:rPr>
          <w:b/>
          <w:bCs/>
          <w:sz w:val="28"/>
          <w:szCs w:val="28"/>
        </w:rPr>
        <w:t>Temat</w:t>
      </w:r>
      <w:r>
        <w:rPr>
          <w:b/>
          <w:bCs/>
          <w:sz w:val="28"/>
          <w:szCs w:val="28"/>
        </w:rPr>
        <w:t xml:space="preserve"> 3</w:t>
      </w:r>
      <w:r w:rsidRPr="00FE4321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 xml:space="preserve"> Święty Wojciech – nauczyciel wiary (str. 98)</w:t>
      </w:r>
    </w:p>
    <w:p w14:paraId="6948916D" w14:textId="4DD4A80A" w:rsidR="00117BA3" w:rsidRDefault="00117BA3" w:rsidP="00117BA3">
      <w:r>
        <w:t xml:space="preserve">Dla chętnych. </w:t>
      </w:r>
      <w:r>
        <w:br/>
        <w:t xml:space="preserve">Prezentacja dostępna na stronie: </w:t>
      </w:r>
      <w:hyperlink r:id="rId7" w:history="1">
        <w:r w:rsidR="00F308D2" w:rsidRPr="0088198B">
          <w:rPr>
            <w:rStyle w:val="Hipercze"/>
          </w:rPr>
          <w:t>http://tmoch.net/jupgrade/pliki-pdf/sw_wojciech.pdf</w:t>
        </w:r>
      </w:hyperlink>
      <w:r w:rsidR="00F308D2">
        <w:t xml:space="preserve"> </w:t>
      </w:r>
      <w:r>
        <w:br/>
      </w:r>
      <w:r>
        <w:t xml:space="preserve">Link do podręcznika: </w:t>
      </w:r>
      <w:r>
        <w:t xml:space="preserve"> </w:t>
      </w:r>
      <w:hyperlink r:id="rId8" w:history="1">
        <w:r w:rsidRPr="0088198B">
          <w:rPr>
            <w:rStyle w:val="Hipercze"/>
          </w:rPr>
          <w:t>https://drive.google.com/open?id=1uN27PMsR3RSZuyKbnwuai3VakAko7tTb</w:t>
        </w:r>
      </w:hyperlink>
      <w:r>
        <w:t xml:space="preserve"> </w:t>
      </w:r>
    </w:p>
    <w:sectPr w:rsidR="00117B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1" w15:restartNumberingAfterBreak="0">
    <w:nsid w:val="46A74690"/>
    <w:multiLevelType w:val="hybridMultilevel"/>
    <w:tmpl w:val="7F4C10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7B1455"/>
    <w:multiLevelType w:val="hybridMultilevel"/>
    <w:tmpl w:val="1486BC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DE6"/>
    <w:rsid w:val="000C3902"/>
    <w:rsid w:val="00117BA3"/>
    <w:rsid w:val="00167413"/>
    <w:rsid w:val="00382968"/>
    <w:rsid w:val="00435175"/>
    <w:rsid w:val="0049149A"/>
    <w:rsid w:val="00620DE6"/>
    <w:rsid w:val="006F1F65"/>
    <w:rsid w:val="007B25CD"/>
    <w:rsid w:val="008112A6"/>
    <w:rsid w:val="00954A38"/>
    <w:rsid w:val="00B4485B"/>
    <w:rsid w:val="00B53549"/>
    <w:rsid w:val="00C22339"/>
    <w:rsid w:val="00D2347F"/>
    <w:rsid w:val="00F308D2"/>
    <w:rsid w:val="00FE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E3FD9"/>
  <w15:chartTrackingRefBased/>
  <w15:docId w15:val="{FB94530F-5AA1-4C90-A4DB-1F2D3C338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0D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20DE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347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22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63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open?id=1uN27PMsR3RSZuyKbnwuai3VakAko7tTb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moch.net/jupgrade/pliki-pdf/sw_wojciech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moch.net/jupgrade/index.php/ciekawe-artykuly/ej-aktualnosci/2342-100-lecie-urodzin-sw-jana-pawla-ii.html" TargetMode="External"/><Relationship Id="rId5" Type="http://schemas.openxmlformats.org/officeDocument/2006/relationships/hyperlink" Target="https://drive.google.com/open?id=1OirJdiX9j6Ie3_P2hISay8qTa_kDneO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386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Moch</dc:creator>
  <cp:keywords/>
  <dc:description/>
  <cp:lastModifiedBy>Tomasz Moch</cp:lastModifiedBy>
  <cp:revision>8</cp:revision>
  <dcterms:created xsi:type="dcterms:W3CDTF">2020-03-17T08:07:00Z</dcterms:created>
  <dcterms:modified xsi:type="dcterms:W3CDTF">2020-05-15T06:46:00Z</dcterms:modified>
</cp:coreProperties>
</file>